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5C" w:rsidRDefault="001F195C" w:rsidP="001F195C">
      <w:pPr>
        <w:spacing w:after="0" w:line="240" w:lineRule="auto"/>
        <w:jc w:val="center"/>
      </w:pPr>
      <w:bookmarkStart w:id="0" w:name="P77"/>
      <w:bookmarkEnd w:id="0"/>
      <w:r>
        <w:rPr>
          <w:noProof/>
        </w:rPr>
        <w:drawing>
          <wp:inline distT="0" distB="0" distL="0" distR="0">
            <wp:extent cx="713740" cy="869950"/>
            <wp:effectExtent l="19050" t="0" r="0" b="0"/>
            <wp:docPr id="1" name="Рисунок 1" descr="герб без над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ез над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5C" w:rsidRDefault="001F195C" w:rsidP="001F195C">
      <w:pPr>
        <w:spacing w:after="0" w:line="240" w:lineRule="auto"/>
        <w:jc w:val="center"/>
      </w:pPr>
    </w:p>
    <w:p w:rsidR="001F195C" w:rsidRDefault="001F195C" w:rsidP="001F195C">
      <w:pPr>
        <w:spacing w:after="0" w:line="240" w:lineRule="auto"/>
        <w:jc w:val="center"/>
      </w:pPr>
    </w:p>
    <w:p w:rsidR="001F195C" w:rsidRDefault="001F195C" w:rsidP="001F195C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1F195C" w:rsidRDefault="001F195C" w:rsidP="001F195C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1F195C" w:rsidRDefault="001F195C" w:rsidP="001F195C">
      <w:pPr>
        <w:spacing w:after="0" w:line="240" w:lineRule="auto"/>
        <w:jc w:val="center"/>
      </w:pPr>
      <w:r>
        <w:t>Челябинской области</w:t>
      </w:r>
    </w:p>
    <w:p w:rsidR="001F195C" w:rsidRDefault="001F195C" w:rsidP="001F195C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ПОСТАНОВЛЕНИЕ</w:t>
      </w:r>
    </w:p>
    <w:p w:rsidR="001F195C" w:rsidRDefault="001F195C" w:rsidP="001F195C">
      <w:pPr>
        <w:spacing w:after="0" w:line="240" w:lineRule="auto"/>
        <w:jc w:val="center"/>
        <w:rPr>
          <w:sz w:val="26"/>
        </w:rPr>
      </w:pPr>
      <w:r w:rsidRPr="001525BD">
        <w:rPr>
          <w:sz w:val="24"/>
        </w:rPr>
        <w:pict>
          <v:line id="_x0000_s1026" style="position:absolute;left:0;text-align:left;z-index:251658240" from="1.95pt,7.95pt" to="480.3pt,7.95pt" strokeweight="4.5pt">
            <v:stroke linestyle="thinThick"/>
          </v:line>
        </w:pict>
      </w:r>
    </w:p>
    <w:p w:rsidR="001F195C" w:rsidRDefault="001F195C" w:rsidP="001F195C">
      <w:pPr>
        <w:spacing w:after="0" w:line="240" w:lineRule="auto"/>
        <w:ind w:right="5103"/>
        <w:jc w:val="center"/>
      </w:pPr>
    </w:p>
    <w:p w:rsidR="001F195C" w:rsidRPr="00262B14" w:rsidRDefault="001F195C" w:rsidP="001F195C">
      <w:pPr>
        <w:spacing w:after="0" w:line="240" w:lineRule="auto"/>
        <w:ind w:right="5103"/>
        <w:rPr>
          <w:rFonts w:ascii="Times New Roman" w:hAnsi="Times New Roman"/>
        </w:rPr>
      </w:pPr>
      <w:r w:rsidRPr="00262B14">
        <w:rPr>
          <w:rFonts w:ascii="Times New Roman" w:hAnsi="Times New Roman"/>
        </w:rPr>
        <w:t>«</w:t>
      </w:r>
      <w:r w:rsidR="00ED6DDB">
        <w:rPr>
          <w:rFonts w:ascii="Times New Roman" w:hAnsi="Times New Roman"/>
        </w:rPr>
        <w:t>26</w:t>
      </w:r>
      <w:r w:rsidRPr="00262B14">
        <w:rPr>
          <w:rFonts w:ascii="Times New Roman" w:hAnsi="Times New Roman"/>
        </w:rPr>
        <w:t>»</w:t>
      </w:r>
      <w:r w:rsidR="00ED6DDB">
        <w:rPr>
          <w:rFonts w:ascii="Times New Roman" w:hAnsi="Times New Roman"/>
        </w:rPr>
        <w:t xml:space="preserve"> апреля</w:t>
      </w:r>
      <w:r w:rsidRPr="00262B14">
        <w:rPr>
          <w:rFonts w:ascii="Times New Roman" w:hAnsi="Times New Roman"/>
        </w:rPr>
        <w:t xml:space="preserve"> 2021 г.    № </w:t>
      </w:r>
      <w:r w:rsidR="00ED6DDB">
        <w:rPr>
          <w:rFonts w:ascii="Times New Roman" w:hAnsi="Times New Roman"/>
        </w:rPr>
        <w:t>233</w:t>
      </w:r>
    </w:p>
    <w:p w:rsidR="001F195C" w:rsidRPr="00103B85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195C" w:rsidRDefault="001F195C" w:rsidP="001F195C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606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оплате труда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 w:rsidRPr="007260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казенных учреждений </w:t>
      </w:r>
      <w:r w:rsidRPr="0072606B">
        <w:rPr>
          <w:rFonts w:ascii="Times New Roman" w:hAnsi="Times New Roman" w:cs="Times New Roman"/>
          <w:b w:val="0"/>
          <w:sz w:val="28"/>
          <w:szCs w:val="28"/>
        </w:rPr>
        <w:t xml:space="preserve"> Чебаркульского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подведомственных</w:t>
      </w:r>
      <w:r w:rsidRPr="0072606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Чебаркульского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Управлению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оммунального хозяйства </w:t>
      </w:r>
      <w:r w:rsidRPr="0072606B">
        <w:rPr>
          <w:rFonts w:ascii="Times New Roman" w:hAnsi="Times New Roman" w:cs="Times New Roman"/>
          <w:b w:val="0"/>
          <w:sz w:val="28"/>
          <w:szCs w:val="28"/>
        </w:rPr>
        <w:t>администрации Чебаркульского городского округа</w:t>
      </w:r>
    </w:p>
    <w:p w:rsidR="001F195C" w:rsidRDefault="001F195C" w:rsidP="001F195C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195C" w:rsidRDefault="001F195C" w:rsidP="001F195C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195C" w:rsidRDefault="001F195C" w:rsidP="001F195C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195C" w:rsidRDefault="001F195C" w:rsidP="001F195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A3077"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 законам  "Об общих принципах организации местного самоуправления в Российской Федерации" от 06.10.2003г. №131-ФЗ, </w:t>
      </w:r>
      <w:r>
        <w:rPr>
          <w:rFonts w:ascii="Times New Roman" w:hAnsi="Times New Roman"/>
          <w:sz w:val="28"/>
          <w:szCs w:val="28"/>
        </w:rPr>
        <w:t>Постановлением Правительства Челябинской области  от 11.09.2008г. №275-П "О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ЕТС по оплате труда работников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областных и государственных учреждений", Постановлением главы Чебаркульского городского округа от 14.03.2017г №124 "О введении новых систем оплаты труда работников муниципальных бюджетных, автономных и казенных учреждений и органов местного самоуправления Чебаркульского городского округа, оплата которых осуществляется на основе ЕТС по оплате труда работников муниципальных учреждений", </w:t>
      </w:r>
      <w:r w:rsidRPr="00262B14">
        <w:rPr>
          <w:rFonts w:ascii="Times New Roman" w:hAnsi="Times New Roman"/>
          <w:sz w:val="28"/>
          <w:szCs w:val="28"/>
        </w:rPr>
        <w:t>руководствуясь статьями 36, 37 Устава Чебаркульского городского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округа.</w:t>
      </w:r>
      <w:proofErr w:type="gramEnd"/>
    </w:p>
    <w:p w:rsidR="001F195C" w:rsidRDefault="001F195C" w:rsidP="001F195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1F195C" w:rsidRDefault="001F195C" w:rsidP="001F195C">
      <w:pPr>
        <w:spacing w:after="0" w:line="240" w:lineRule="auto"/>
        <w:ind w:right="-1" w:hanging="142"/>
        <w:jc w:val="both"/>
        <w:rPr>
          <w:rFonts w:ascii="Times New Roman" w:eastAsia="Times New Roman" w:hAnsi="Times New Roman"/>
          <w:sz w:val="28"/>
          <w:szCs w:val="28"/>
        </w:rPr>
      </w:pPr>
      <w:r w:rsidRPr="003867F1">
        <w:rPr>
          <w:rFonts w:ascii="Times New Roman" w:eastAsia="Times New Roman" w:hAnsi="Times New Roman"/>
          <w:sz w:val="28"/>
          <w:szCs w:val="28"/>
        </w:rPr>
        <w:lastRenderedPageBreak/>
        <w:t>ПОСТАНОВЛЯЮ:</w:t>
      </w:r>
    </w:p>
    <w:p w:rsidR="001F195C" w:rsidRPr="00A47C2D" w:rsidRDefault="001F195C" w:rsidP="001F195C">
      <w:pPr>
        <w:pStyle w:val="ConsPlusTitle"/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7C2D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Положение об оплате труда работников   казенных учреждений  Чебаркульского городского округа подведомственных администрации Чебаркульского городского округа и Управлению </w:t>
      </w:r>
      <w:proofErr w:type="spellStart"/>
      <w:r w:rsidRPr="00A47C2D">
        <w:rPr>
          <w:rFonts w:ascii="Times New Roman" w:hAnsi="Times New Roman" w:cs="Times New Roman"/>
          <w:b w:val="0"/>
          <w:sz w:val="28"/>
          <w:szCs w:val="28"/>
        </w:rPr>
        <w:t>ж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A47C2D">
        <w:rPr>
          <w:rFonts w:ascii="Times New Roman" w:hAnsi="Times New Roman" w:cs="Times New Roman"/>
          <w:b w:val="0"/>
          <w:sz w:val="28"/>
          <w:szCs w:val="28"/>
        </w:rPr>
        <w:t>лищно</w:t>
      </w:r>
      <w:proofErr w:type="spellEnd"/>
      <w:r w:rsidRPr="00A47C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A47C2D">
        <w:rPr>
          <w:rFonts w:ascii="Times New Roman" w:hAnsi="Times New Roman" w:cs="Times New Roman"/>
          <w:b w:val="0"/>
          <w:sz w:val="28"/>
          <w:szCs w:val="28"/>
        </w:rPr>
        <w:t>-к</w:t>
      </w:r>
      <w:proofErr w:type="gramEnd"/>
      <w:r w:rsidRPr="00A47C2D">
        <w:rPr>
          <w:rFonts w:ascii="Times New Roman" w:hAnsi="Times New Roman" w:cs="Times New Roman"/>
          <w:b w:val="0"/>
          <w:sz w:val="28"/>
          <w:szCs w:val="28"/>
        </w:rPr>
        <w:t>оммунального хозяйства администрации Чебаркульского городского округа  (прилагается).</w:t>
      </w:r>
    </w:p>
    <w:p w:rsidR="001F195C" w:rsidRPr="00A47C2D" w:rsidRDefault="001F195C" w:rsidP="001F195C">
      <w:pPr>
        <w:spacing w:after="0" w:line="240" w:lineRule="auto"/>
        <w:ind w:right="-142" w:firstLine="851"/>
        <w:jc w:val="both"/>
        <w:rPr>
          <w:rFonts w:ascii="Times New Roman" w:hAnsi="Times New Roman"/>
          <w:sz w:val="28"/>
          <w:szCs w:val="28"/>
        </w:rPr>
      </w:pPr>
      <w:r w:rsidRPr="00A47C2D">
        <w:rPr>
          <w:rFonts w:ascii="Times New Roman" w:hAnsi="Times New Roman"/>
          <w:sz w:val="28"/>
          <w:szCs w:val="28"/>
        </w:rPr>
        <w:t>2. Отделу ИКТ администрации Чебаркульского городского округа (Епифанов А.А.) опубликовать настоящее постановление в установленном порядке.</w:t>
      </w:r>
    </w:p>
    <w:p w:rsidR="001F195C" w:rsidRDefault="001F195C" w:rsidP="001F195C">
      <w:pPr>
        <w:spacing w:after="0" w:line="240" w:lineRule="auto"/>
        <w:ind w:right="-142" w:firstLine="851"/>
        <w:jc w:val="both"/>
        <w:rPr>
          <w:rFonts w:ascii="Times New Roman" w:hAnsi="Times New Roman"/>
          <w:sz w:val="28"/>
          <w:szCs w:val="28"/>
        </w:rPr>
      </w:pPr>
      <w:r w:rsidRPr="00A47C2D">
        <w:rPr>
          <w:rFonts w:ascii="Times New Roman" w:hAnsi="Times New Roman"/>
          <w:sz w:val="28"/>
          <w:szCs w:val="28"/>
        </w:rPr>
        <w:t>3. Данное постановление распространяется на правоотношения, возникшие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DF73E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1.04.2021г.</w:t>
      </w:r>
    </w:p>
    <w:p w:rsidR="001F195C" w:rsidRDefault="001F195C" w:rsidP="001F195C">
      <w:pPr>
        <w:spacing w:after="0" w:line="240" w:lineRule="auto"/>
        <w:ind w:righ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исполнения настоящего  постановления возложить на заместителя главы по бюджетному процессу, начальника Финансового управления администрации (</w:t>
      </w:r>
      <w:proofErr w:type="spellStart"/>
      <w:r>
        <w:rPr>
          <w:rFonts w:ascii="Times New Roman" w:hAnsi="Times New Roman"/>
          <w:sz w:val="28"/>
          <w:szCs w:val="28"/>
        </w:rPr>
        <w:t>Таймасова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О.Г.)</w:t>
      </w:r>
    </w:p>
    <w:p w:rsidR="001F195C" w:rsidRDefault="001F195C" w:rsidP="001F195C">
      <w:pPr>
        <w:spacing w:after="0" w:line="240" w:lineRule="auto"/>
        <w:ind w:right="-142" w:firstLine="851"/>
        <w:jc w:val="both"/>
        <w:rPr>
          <w:rFonts w:ascii="Times New Roman" w:hAnsi="Times New Roman"/>
          <w:sz w:val="28"/>
          <w:szCs w:val="28"/>
        </w:rPr>
      </w:pPr>
    </w:p>
    <w:p w:rsidR="001F195C" w:rsidRDefault="001F195C" w:rsidP="001F195C">
      <w:pPr>
        <w:spacing w:after="0" w:line="240" w:lineRule="auto"/>
        <w:ind w:right="-142" w:firstLine="851"/>
        <w:jc w:val="both"/>
        <w:rPr>
          <w:rFonts w:ascii="Times New Roman" w:hAnsi="Times New Roman"/>
          <w:sz w:val="28"/>
          <w:szCs w:val="28"/>
        </w:rPr>
      </w:pPr>
    </w:p>
    <w:p w:rsidR="001F195C" w:rsidRDefault="001F195C" w:rsidP="001F195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1F195C" w:rsidRPr="00BE75F3" w:rsidRDefault="001F195C" w:rsidP="001F195C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Чебаркульского городского округа                                                С.А.Виноградова</w:t>
      </w:r>
    </w:p>
    <w:p w:rsidR="001F195C" w:rsidRPr="00BE75F3" w:rsidRDefault="001F195C" w:rsidP="001F19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F195C" w:rsidRPr="00DC47D6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C47D6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Утверждено</w:t>
      </w:r>
    </w:p>
    <w:p w:rsidR="001F195C" w:rsidRPr="00DC47D6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C47D6"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постановлением администрации </w:t>
      </w:r>
    </w:p>
    <w:p w:rsidR="001F195C" w:rsidRPr="00DC47D6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C47D6">
        <w:rPr>
          <w:rFonts w:ascii="Times New Roman" w:hAnsi="Times New Roman" w:cs="Times New Roman"/>
          <w:b w:val="0"/>
          <w:sz w:val="24"/>
          <w:szCs w:val="24"/>
        </w:rPr>
        <w:t>Чебаркульского городского округа</w:t>
      </w:r>
    </w:p>
    <w:p w:rsidR="001F195C" w:rsidRPr="00DC47D6" w:rsidRDefault="001F195C" w:rsidP="001F195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"26</w:t>
      </w:r>
      <w:r w:rsidRPr="00DC47D6">
        <w:rPr>
          <w:rFonts w:ascii="Times New Roman" w:hAnsi="Times New Roman" w:cs="Times New Roman"/>
          <w:b w:val="0"/>
          <w:sz w:val="24"/>
          <w:szCs w:val="24"/>
        </w:rPr>
        <w:t>"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апреля 2021 года №233</w:t>
      </w:r>
    </w:p>
    <w:p w:rsidR="001F195C" w:rsidRPr="00DC47D6" w:rsidRDefault="001F195C" w:rsidP="001F19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195C" w:rsidRPr="00DC47D6" w:rsidRDefault="001F195C" w:rsidP="001F19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195C" w:rsidRPr="00DC47D6" w:rsidRDefault="001F195C" w:rsidP="001F19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47D6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F195C" w:rsidRDefault="001F195C" w:rsidP="001F19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 муниципальных </w:t>
      </w:r>
      <w:r w:rsidRPr="00DC47D6">
        <w:rPr>
          <w:rFonts w:ascii="Times New Roman" w:hAnsi="Times New Roman" w:cs="Times New Roman"/>
          <w:b w:val="0"/>
          <w:sz w:val="28"/>
          <w:szCs w:val="28"/>
        </w:rPr>
        <w:t>казенных 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подведомственных администрации Чебаркульского городского округа и Управлению жилищно-коммунального хозяйства администрации</w:t>
      </w:r>
    </w:p>
    <w:p w:rsidR="001F195C" w:rsidRPr="00DC47D6" w:rsidRDefault="001F195C" w:rsidP="001F19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Чебаркульского городского округа</w:t>
      </w:r>
    </w:p>
    <w:p w:rsidR="001F195C" w:rsidRPr="00DC47D6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Pr="00DC47D6" w:rsidRDefault="001F195C" w:rsidP="001F19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F195C" w:rsidRPr="00DC47D6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Pr="00FD7EDE" w:rsidRDefault="001F195C" w:rsidP="001F195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FD7EDE">
        <w:rPr>
          <w:rFonts w:ascii="Times New Roman" w:hAnsi="Times New Roman"/>
          <w:sz w:val="28"/>
          <w:szCs w:val="28"/>
        </w:rPr>
        <w:t>1.</w:t>
      </w:r>
      <w:r w:rsidRPr="00FD7EDE">
        <w:t xml:space="preserve"> </w:t>
      </w:r>
      <w:proofErr w:type="gramStart"/>
      <w:r w:rsidRPr="00FD7EDE">
        <w:rPr>
          <w:rFonts w:ascii="Times New Roman" w:hAnsi="Times New Roman"/>
          <w:sz w:val="28"/>
          <w:szCs w:val="28"/>
        </w:rPr>
        <w:t xml:space="preserve">Настоящее Положение об оплате труда работников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FD7EDE">
        <w:rPr>
          <w:rFonts w:ascii="Times New Roman" w:hAnsi="Times New Roman"/>
          <w:sz w:val="28"/>
          <w:szCs w:val="28"/>
        </w:rPr>
        <w:t>казенных учреждений Чебаркульского городского округа  (далее - Положение), разработано в соответствии с Трудовым  кодексом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FD7ED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FD7EDE">
        <w:rPr>
          <w:rFonts w:ascii="Times New Roman" w:hAnsi="Times New Roman"/>
          <w:sz w:val="28"/>
          <w:szCs w:val="28"/>
        </w:rPr>
        <w:t>остановлением Правительства Челябинской области от 11.09.2008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FD7EDE">
        <w:rPr>
          <w:rFonts w:ascii="Times New Roman" w:hAnsi="Times New Roman"/>
          <w:sz w:val="28"/>
          <w:szCs w:val="28"/>
        </w:rPr>
        <w:t xml:space="preserve"> № 275-П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</w:t>
      </w:r>
      <w:proofErr w:type="gramEnd"/>
      <w:r w:rsidRPr="00FD7E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7EDE">
        <w:rPr>
          <w:rFonts w:ascii="Times New Roman" w:hAnsi="Times New Roman"/>
          <w:sz w:val="28"/>
          <w:szCs w:val="28"/>
        </w:rPr>
        <w:t>труда работников областны</w:t>
      </w:r>
      <w:r>
        <w:rPr>
          <w:rFonts w:ascii="Times New Roman" w:hAnsi="Times New Roman"/>
          <w:sz w:val="28"/>
          <w:szCs w:val="28"/>
        </w:rPr>
        <w:t>х государственных учреждений», П</w:t>
      </w:r>
      <w:r w:rsidRPr="00FD7EDE">
        <w:rPr>
          <w:rFonts w:ascii="Times New Roman" w:hAnsi="Times New Roman"/>
          <w:sz w:val="28"/>
          <w:szCs w:val="28"/>
        </w:rPr>
        <w:t>остановлением главы Чебаркульского городского округа от 14</w:t>
      </w:r>
      <w:r>
        <w:rPr>
          <w:rFonts w:ascii="Times New Roman" w:hAnsi="Times New Roman"/>
          <w:sz w:val="28"/>
          <w:szCs w:val="28"/>
        </w:rPr>
        <w:t>.03.</w:t>
      </w:r>
      <w:r w:rsidRPr="00FD7EDE">
        <w:rPr>
          <w:rFonts w:ascii="Times New Roman" w:hAnsi="Times New Roman"/>
          <w:sz w:val="28"/>
          <w:szCs w:val="28"/>
        </w:rPr>
        <w:t xml:space="preserve"> 2017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FD7EDE">
        <w:rPr>
          <w:rFonts w:ascii="Times New Roman" w:hAnsi="Times New Roman"/>
          <w:sz w:val="28"/>
          <w:szCs w:val="28"/>
        </w:rPr>
        <w:t xml:space="preserve"> № 124 « О введении новых систем оплаты труда работников муниципальных бюджетных, автономных и казённых учреждений и органов местного самоуправления Чебаркульского городского округа, оплата труда которых в настоящее время осуществляется на основе Единой тарифной сетки по оплате труда работников муниципальных учреждений».</w:t>
      </w:r>
      <w:proofErr w:type="gramEnd"/>
    </w:p>
    <w:p w:rsidR="001F195C" w:rsidRPr="00FD7EDE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t xml:space="preserve">2. </w:t>
      </w:r>
      <w:r w:rsidRPr="00FD7EDE">
        <w:rPr>
          <w:rFonts w:ascii="Times New Roman" w:hAnsi="Times New Roman" w:cs="Times New Roman"/>
          <w:sz w:val="28"/>
          <w:szCs w:val="28"/>
        </w:rPr>
        <w:t xml:space="preserve">Системы оплаты труда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FD7EDE">
        <w:rPr>
          <w:rFonts w:ascii="Times New Roman" w:hAnsi="Times New Roman" w:cs="Times New Roman"/>
          <w:sz w:val="28"/>
          <w:szCs w:val="28"/>
        </w:rPr>
        <w:t>учреждений (далее именуются - работники) устанавливаются с учетом:</w:t>
      </w:r>
    </w:p>
    <w:p w:rsidR="001F195C" w:rsidRPr="00FD7EDE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EDE">
        <w:rPr>
          <w:rFonts w:ascii="Times New Roman" w:hAnsi="Times New Roman" w:cs="Times New Roman"/>
          <w:sz w:val="28"/>
          <w:szCs w:val="28"/>
        </w:rPr>
        <w:t xml:space="preserve">1) единого тарифно-квалификационного </w:t>
      </w:r>
      <w:hyperlink r:id="rId7" w:history="1">
        <w:r w:rsidRPr="00FD7EDE">
          <w:rPr>
            <w:rFonts w:ascii="Times New Roman" w:hAnsi="Times New Roman" w:cs="Times New Roman"/>
            <w:sz w:val="28"/>
            <w:szCs w:val="28"/>
          </w:rPr>
          <w:t>справочника</w:t>
        </w:r>
      </w:hyperlink>
      <w:r w:rsidRPr="00FD7EDE">
        <w:rPr>
          <w:rFonts w:ascii="Times New Roman" w:hAnsi="Times New Roman" w:cs="Times New Roman"/>
          <w:sz w:val="28"/>
          <w:szCs w:val="28"/>
        </w:rPr>
        <w:t xml:space="preserve"> работ и профессий рабочих;</w:t>
      </w:r>
    </w:p>
    <w:p w:rsidR="001F195C" w:rsidRPr="00FD7EDE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EDE">
        <w:rPr>
          <w:rFonts w:ascii="Times New Roman" w:hAnsi="Times New Roman" w:cs="Times New Roman"/>
          <w:sz w:val="28"/>
          <w:szCs w:val="28"/>
        </w:rPr>
        <w:t>2) тарифно-квалификационных характеристик по общеотраслевым профессиям рабочих;</w:t>
      </w:r>
    </w:p>
    <w:p w:rsidR="001F195C" w:rsidRPr="00FD7EDE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EDE">
        <w:rPr>
          <w:rFonts w:ascii="Times New Roman" w:hAnsi="Times New Roman" w:cs="Times New Roman"/>
          <w:sz w:val="28"/>
          <w:szCs w:val="28"/>
        </w:rPr>
        <w:t xml:space="preserve">3) единого квалификационного </w:t>
      </w:r>
      <w:hyperlink r:id="rId8" w:history="1">
        <w:r w:rsidRPr="00FD7EDE">
          <w:rPr>
            <w:rFonts w:ascii="Times New Roman" w:hAnsi="Times New Roman" w:cs="Times New Roman"/>
            <w:sz w:val="28"/>
            <w:szCs w:val="28"/>
          </w:rPr>
          <w:t>справочника</w:t>
        </w:r>
      </w:hyperlink>
      <w:r w:rsidRPr="00FD7EDE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или профессиональных стандартов;</w:t>
      </w:r>
    </w:p>
    <w:p w:rsidR="001F195C" w:rsidRPr="00FD7EDE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EDE">
        <w:rPr>
          <w:rFonts w:ascii="Times New Roman" w:hAnsi="Times New Roman" w:cs="Times New Roman"/>
          <w:sz w:val="28"/>
          <w:szCs w:val="28"/>
        </w:rPr>
        <w:t>4) государственных гарантий по оплате труда;</w:t>
      </w:r>
    </w:p>
    <w:p w:rsidR="001F195C" w:rsidRPr="00DC47D6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t>5) перечня видов выплат компенсационного характера, установленного настоящим Положением;</w:t>
      </w:r>
    </w:p>
    <w:p w:rsidR="001F195C" w:rsidRPr="00DC47D6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t>6) перечня видов выплат стимулирующего характера, установленного настоящим Положением;</w:t>
      </w:r>
    </w:p>
    <w:p w:rsidR="001F195C" w:rsidRPr="00DC47D6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t>7) рекомендаций Российской трехсторонней комиссии по регулированию социально-трудовых отношений на текущий год;</w:t>
      </w:r>
    </w:p>
    <w:p w:rsidR="001F195C" w:rsidRDefault="001F195C" w:rsidP="001F195C">
      <w:pPr>
        <w:pStyle w:val="ConsPlusNormal"/>
        <w:tabs>
          <w:tab w:val="left" w:pos="4335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195C" w:rsidRPr="00DC47D6" w:rsidRDefault="001F195C" w:rsidP="001F19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lastRenderedPageBreak/>
        <w:t xml:space="preserve">II. Порядок </w:t>
      </w:r>
      <w:proofErr w:type="gramStart"/>
      <w:r w:rsidRPr="00DC47D6">
        <w:rPr>
          <w:rFonts w:ascii="Times New Roman" w:hAnsi="Times New Roman" w:cs="Times New Roman"/>
          <w:sz w:val="28"/>
          <w:szCs w:val="28"/>
        </w:rPr>
        <w:t>формирования систем оплаты труда работников</w:t>
      </w:r>
      <w:proofErr w:type="gramEnd"/>
    </w:p>
    <w:p w:rsidR="001F195C" w:rsidRPr="00DC47D6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Pr="00DC47D6" w:rsidRDefault="001F195C" w:rsidP="001F195C">
      <w:pPr>
        <w:pStyle w:val="ConsPlusNormal"/>
        <w:ind w:firstLine="284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t>3. Оплата труда работников включает:</w:t>
      </w:r>
    </w:p>
    <w:p w:rsidR="001F195C" w:rsidRPr="00DC47D6" w:rsidRDefault="001F195C" w:rsidP="001F195C">
      <w:pPr>
        <w:pStyle w:val="ConsPlusNormal"/>
        <w:ind w:firstLine="284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t>оклады (должностные оклады), ставки заработной платы;</w:t>
      </w:r>
    </w:p>
    <w:p w:rsidR="001F195C" w:rsidRPr="00DC47D6" w:rsidRDefault="001F195C" w:rsidP="001F195C">
      <w:pPr>
        <w:pStyle w:val="ConsPlusNormal"/>
        <w:ind w:firstLine="284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t>выплаты компенсационного характера;</w:t>
      </w:r>
    </w:p>
    <w:p w:rsidR="001F195C" w:rsidRPr="00DC47D6" w:rsidRDefault="001F195C" w:rsidP="001F195C">
      <w:pPr>
        <w:pStyle w:val="ConsPlusNormal"/>
        <w:ind w:firstLine="284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t>выплаты стимулирующего характера.</w:t>
      </w:r>
    </w:p>
    <w:p w:rsidR="001F195C" w:rsidRPr="00DC47D6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6"/>
      <w:bookmarkEnd w:id="1"/>
      <w:r w:rsidRPr="00DC47D6">
        <w:rPr>
          <w:rFonts w:ascii="Times New Roman" w:hAnsi="Times New Roman" w:cs="Times New Roman"/>
          <w:sz w:val="28"/>
          <w:szCs w:val="28"/>
        </w:rPr>
        <w:t>4. Системы оплаты труда работников муниципальных казенных учреждений устанавливаются в положениях об оплате труда 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казенных </w:t>
      </w:r>
      <w:r w:rsidRPr="00DC47D6">
        <w:rPr>
          <w:rFonts w:ascii="Times New Roman" w:hAnsi="Times New Roman" w:cs="Times New Roman"/>
          <w:sz w:val="28"/>
          <w:szCs w:val="28"/>
        </w:rPr>
        <w:t xml:space="preserve"> учреждений, утверждаемых администрацией Чебаркульского городского округа по представлению отраслевых органов, осуществляющих функции и полномочия главных распорядителей средств бюджета городского округа.</w:t>
      </w: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7D6">
        <w:rPr>
          <w:rFonts w:ascii="Times New Roman" w:hAnsi="Times New Roman" w:cs="Times New Roman"/>
          <w:sz w:val="28"/>
          <w:szCs w:val="28"/>
        </w:rPr>
        <w:t>5</w:t>
      </w:r>
      <w:r w:rsidRPr="00BA57E0">
        <w:rPr>
          <w:rFonts w:ascii="Times New Roman" w:hAnsi="Times New Roman" w:cs="Times New Roman"/>
          <w:sz w:val="28"/>
          <w:szCs w:val="28"/>
        </w:rPr>
        <w:t xml:space="preserve">. Размеры окладов (должностных окладов) работников устанавливаются в соответствии с профессиональными квалификационными группами, согласно приложениям № 1, 2, 3 </w:t>
      </w:r>
      <w:proofErr w:type="gramStart"/>
      <w:r w:rsidRPr="00BA57E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57E0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57E0">
        <w:rPr>
          <w:rFonts w:ascii="Times New Roman" w:hAnsi="Times New Roman" w:cs="Times New Roman"/>
          <w:sz w:val="28"/>
          <w:szCs w:val="28"/>
        </w:rPr>
        <w:t>.</w:t>
      </w: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D7EDE">
        <w:rPr>
          <w:rFonts w:ascii="Times New Roman" w:hAnsi="Times New Roman" w:cs="Times New Roman"/>
          <w:sz w:val="28"/>
          <w:szCs w:val="28"/>
        </w:rPr>
        <w:t>Размеры окладов (должностных окладов</w:t>
      </w:r>
      <w:r>
        <w:rPr>
          <w:rFonts w:ascii="Times New Roman" w:hAnsi="Times New Roman" w:cs="Times New Roman"/>
          <w:sz w:val="28"/>
          <w:szCs w:val="28"/>
        </w:rPr>
        <w:t>) работников,  не отнесенных к</w:t>
      </w:r>
      <w:r w:rsidRPr="00BC7DB0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BC7DB0">
        <w:rPr>
          <w:rFonts w:ascii="Times New Roman" w:hAnsi="Times New Roman" w:cs="Times New Roman"/>
          <w:sz w:val="28"/>
          <w:szCs w:val="28"/>
        </w:rPr>
        <w:t>квалифик</w:t>
      </w:r>
      <w:r>
        <w:rPr>
          <w:rFonts w:ascii="Times New Roman" w:hAnsi="Times New Roman" w:cs="Times New Roman"/>
          <w:sz w:val="28"/>
          <w:szCs w:val="28"/>
        </w:rPr>
        <w:t>ационным</w:t>
      </w:r>
      <w:r w:rsidRPr="00BC7DB0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ам, устанавливается в соответствии с</w:t>
      </w:r>
      <w:r w:rsidRPr="00A575C5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ем № 4</w:t>
      </w:r>
      <w:r w:rsidRPr="00A575C5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04A1C">
        <w:rPr>
          <w:rFonts w:ascii="Times New Roman" w:hAnsi="Times New Roman" w:cs="Times New Roman"/>
          <w:sz w:val="28"/>
          <w:szCs w:val="28"/>
        </w:rPr>
        <w:t xml:space="preserve">Для расчёта должностного оклада применяется базовая единица в размере </w:t>
      </w:r>
      <w:r>
        <w:rPr>
          <w:rFonts w:ascii="Times New Roman" w:hAnsi="Times New Roman" w:cs="Times New Roman"/>
          <w:sz w:val="28"/>
          <w:szCs w:val="28"/>
        </w:rPr>
        <w:t>6400</w:t>
      </w:r>
      <w:r w:rsidRPr="00004A1C">
        <w:rPr>
          <w:rFonts w:ascii="Times New Roman" w:hAnsi="Times New Roman" w:cs="Times New Roman"/>
          <w:sz w:val="28"/>
          <w:szCs w:val="28"/>
        </w:rPr>
        <w:t xml:space="preserve"> рублей.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04A1C">
        <w:rPr>
          <w:rFonts w:ascii="Times New Roman" w:hAnsi="Times New Roman" w:cs="Times New Roman"/>
          <w:sz w:val="28"/>
          <w:szCs w:val="28"/>
        </w:rPr>
        <w:t xml:space="preserve">Должностной оклад определяется путём применения повышающего </w:t>
      </w:r>
      <w:r>
        <w:rPr>
          <w:rFonts w:ascii="Times New Roman" w:hAnsi="Times New Roman" w:cs="Times New Roman"/>
          <w:sz w:val="28"/>
          <w:szCs w:val="28"/>
        </w:rPr>
        <w:t xml:space="preserve">коэффициента к базовой единице. Размер повышающего коэффициента – до 3х. </w:t>
      </w:r>
    </w:p>
    <w:p w:rsidR="001F195C" w:rsidRPr="00B031A4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04A1C">
        <w:rPr>
          <w:rFonts w:ascii="Times New Roman" w:hAnsi="Times New Roman" w:cs="Times New Roman"/>
          <w:sz w:val="28"/>
          <w:szCs w:val="28"/>
        </w:rPr>
        <w:t xml:space="preserve"> При исчислении должностных окладов (тарифных ставок заработной платы) работников их размеры подлежат округлению до целого рубля в сторону увеличения.</w:t>
      </w:r>
    </w:p>
    <w:p w:rsidR="001F195C" w:rsidRPr="00A575C5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95C" w:rsidRPr="00B031A4" w:rsidRDefault="001F195C" w:rsidP="001F19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31A4">
        <w:rPr>
          <w:rFonts w:ascii="Times New Roman" w:hAnsi="Times New Roman" w:cs="Times New Roman"/>
          <w:sz w:val="28"/>
          <w:szCs w:val="28"/>
        </w:rPr>
        <w:t>III. Виды выплат компенсационного характера</w:t>
      </w:r>
    </w:p>
    <w:p w:rsidR="001F195C" w:rsidRPr="00A575C5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95C" w:rsidRPr="00B031A4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1A4">
        <w:rPr>
          <w:rFonts w:ascii="Times New Roman" w:hAnsi="Times New Roman" w:cs="Times New Roman"/>
          <w:sz w:val="28"/>
          <w:szCs w:val="28"/>
        </w:rPr>
        <w:t>10. К выплатам компенсационного характера относятся:</w:t>
      </w:r>
    </w:p>
    <w:p w:rsidR="001F195C" w:rsidRPr="00B031A4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8"/>
      <w:bookmarkEnd w:id="2"/>
      <w:r w:rsidRPr="00B031A4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1F195C" w:rsidRPr="00B031A4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1A4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 (районный коэффициент);</w:t>
      </w:r>
    </w:p>
    <w:p w:rsidR="001F195C" w:rsidRPr="00B031A4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1A4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разъездном характере работы, совмещении профессий (должностей), сверхурочной работе, работе в ночное время, выходные и нерабочие праздничные дни, расширении зон обслуживания, исполнении обязанностей временно отсутствующего работника без освобождения от работы, определенной трудовым договором, и при выполнении работ в других услови</w:t>
      </w:r>
      <w:r>
        <w:rPr>
          <w:rFonts w:ascii="Times New Roman" w:hAnsi="Times New Roman" w:cs="Times New Roman"/>
          <w:sz w:val="28"/>
          <w:szCs w:val="28"/>
        </w:rPr>
        <w:t>ях, отличающихся от нормальных).</w:t>
      </w:r>
      <w:proofErr w:type="gramEnd"/>
    </w:p>
    <w:p w:rsidR="001F195C" w:rsidRPr="00B031A4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1A4">
        <w:rPr>
          <w:rFonts w:ascii="Times New Roman" w:hAnsi="Times New Roman" w:cs="Times New Roman"/>
          <w:sz w:val="28"/>
          <w:szCs w:val="28"/>
        </w:rPr>
        <w:t xml:space="preserve">11. Выплаты компенсационного характера устанавливаются в соответствии с </w:t>
      </w:r>
      <w:hyperlink w:anchor="P106" w:history="1">
        <w:r w:rsidRPr="00B031A4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B031A4">
        <w:rPr>
          <w:rFonts w:ascii="Times New Roman" w:hAnsi="Times New Roman" w:cs="Times New Roman"/>
          <w:sz w:val="28"/>
          <w:szCs w:val="28"/>
        </w:rPr>
        <w:t xml:space="preserve"> настоящего Положения в процентах к окладам (должностным окладам), ставкам заработной платы или в абсолютных размерах, если иное не установлено трудовым законодательством, иными нормативными правовыми актами Российской Федерации или Челябинской области.</w:t>
      </w:r>
    </w:p>
    <w:p w:rsidR="001F195C" w:rsidRPr="00A8513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139">
        <w:rPr>
          <w:rFonts w:ascii="Times New Roman" w:hAnsi="Times New Roman" w:cs="Times New Roman"/>
          <w:sz w:val="28"/>
          <w:szCs w:val="28"/>
        </w:rPr>
        <w:lastRenderedPageBreak/>
        <w:t xml:space="preserve">12. Работодатели принимают меры по проведению специальной оценки условий труда в соответствии с Федеральным </w:t>
      </w:r>
      <w:hyperlink r:id="rId9" w:history="1">
        <w:r w:rsidRPr="00A851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5139">
        <w:rPr>
          <w:rFonts w:ascii="Times New Roman" w:hAnsi="Times New Roman" w:cs="Times New Roman"/>
          <w:sz w:val="28"/>
          <w:szCs w:val="28"/>
        </w:rPr>
        <w:t xml:space="preserve"> от 28 декабря 2013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85139">
        <w:rPr>
          <w:rFonts w:ascii="Times New Roman" w:hAnsi="Times New Roman" w:cs="Times New Roman"/>
          <w:sz w:val="28"/>
          <w:szCs w:val="28"/>
        </w:rPr>
        <w:t xml:space="preserve">426-ФЗ "О специальной оценке условий труда" (далее именуется - Федеральный закон) с целью разработки и реализации программы действий по обеспечению безопасных условий и охраны труда. Если по итогам специальной оценки условий труда рабочее место признается безопасным, то указанные в </w:t>
      </w:r>
      <w:r>
        <w:rPr>
          <w:rFonts w:ascii="Times New Roman" w:hAnsi="Times New Roman" w:cs="Times New Roman"/>
          <w:sz w:val="28"/>
          <w:szCs w:val="28"/>
        </w:rPr>
        <w:t xml:space="preserve">абзаце 2 </w:t>
      </w:r>
      <w:r w:rsidRPr="00A85139">
        <w:rPr>
          <w:rFonts w:ascii="Times New Roman" w:hAnsi="Times New Roman" w:cs="Times New Roman"/>
          <w:sz w:val="28"/>
          <w:szCs w:val="28"/>
        </w:rPr>
        <w:t>пункте</w:t>
      </w:r>
      <w:hyperlink w:anchor="P118" w:history="1"/>
      <w:r>
        <w:rPr>
          <w:rFonts w:ascii="Times New Roman" w:hAnsi="Times New Roman" w:cs="Times New Roman"/>
          <w:sz w:val="28"/>
          <w:szCs w:val="28"/>
        </w:rPr>
        <w:t xml:space="preserve"> 10 </w:t>
      </w:r>
      <w:r w:rsidRPr="00A85139">
        <w:rPr>
          <w:rFonts w:ascii="Times New Roman" w:hAnsi="Times New Roman" w:cs="Times New Roman"/>
          <w:sz w:val="28"/>
          <w:szCs w:val="28"/>
        </w:rPr>
        <w:t xml:space="preserve"> настоящего Положения выплаты отменяются.</w:t>
      </w:r>
    </w:p>
    <w:p w:rsidR="001F195C" w:rsidRPr="00A8513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13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5139">
        <w:rPr>
          <w:rFonts w:ascii="Times New Roman" w:hAnsi="Times New Roman" w:cs="Times New Roman"/>
          <w:sz w:val="28"/>
          <w:szCs w:val="28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или Челябинской области, содержащими нормы трудового права, и конкретизируются в трудовом договоре с работником (в дополнительном соглашении к трудовому договору с работником).</w:t>
      </w:r>
    </w:p>
    <w:p w:rsidR="001F195C" w:rsidRPr="00A8513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139">
        <w:rPr>
          <w:rFonts w:ascii="Times New Roman" w:hAnsi="Times New Roman" w:cs="Times New Roman"/>
          <w:sz w:val="28"/>
          <w:szCs w:val="28"/>
        </w:rPr>
        <w:t xml:space="preserve">Порядок и условия осуществления компенсационных мер, направленных на ослабление негативного </w:t>
      </w:r>
      <w:proofErr w:type="gramStart"/>
      <w:r w:rsidRPr="00A85139">
        <w:rPr>
          <w:rFonts w:ascii="Times New Roman" w:hAnsi="Times New Roman" w:cs="Times New Roman"/>
          <w:sz w:val="28"/>
          <w:szCs w:val="28"/>
        </w:rPr>
        <w:t>воздействия</w:t>
      </w:r>
      <w:proofErr w:type="gramEnd"/>
      <w:r w:rsidRPr="00A85139">
        <w:rPr>
          <w:rFonts w:ascii="Times New Roman" w:hAnsi="Times New Roman" w:cs="Times New Roman"/>
          <w:sz w:val="28"/>
          <w:szCs w:val="28"/>
        </w:rPr>
        <w:t xml:space="preserve"> на здоровье работников вредных и (или) опасных факторов производственной среды и трудового процесса (сокращенная продолжительность рабочего времени, ежегодный дополнительный оплачиваемый отпуск либо денежная компенсация за них, а также повышенная оплата труда), в отношении работников, занятых на работах с вредными и (или) опасными условиями труда, не могут быть ухудшены, а </w:t>
      </w:r>
      <w:proofErr w:type="gramStart"/>
      <w:r w:rsidRPr="00A85139">
        <w:rPr>
          <w:rFonts w:ascii="Times New Roman" w:hAnsi="Times New Roman" w:cs="Times New Roman"/>
          <w:sz w:val="28"/>
          <w:szCs w:val="28"/>
        </w:rPr>
        <w:t xml:space="preserve">размеры указанных компенсационных мер не могут быть снижены по сравнению с порядком, условиями и размерами фактически реализуемых в отношении указанных работников компенсационных мер по состоянию на день вступления в силу Федерального </w:t>
      </w:r>
      <w:hyperlink r:id="rId10" w:history="1">
        <w:r w:rsidRPr="00A851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85139">
        <w:rPr>
          <w:rFonts w:ascii="Times New Roman" w:hAnsi="Times New Roman" w:cs="Times New Roman"/>
          <w:sz w:val="28"/>
          <w:szCs w:val="28"/>
        </w:rPr>
        <w:t xml:space="preserve"> от 28 декабря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5139">
        <w:rPr>
          <w:rFonts w:ascii="Times New Roman" w:hAnsi="Times New Roman" w:cs="Times New Roman"/>
          <w:sz w:val="28"/>
          <w:szCs w:val="28"/>
        </w:rPr>
        <w:t xml:space="preserve"> 421-ФЗ 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труда" при условии</w:t>
      </w:r>
      <w:proofErr w:type="gramEnd"/>
      <w:r w:rsidRPr="00A85139">
        <w:rPr>
          <w:rFonts w:ascii="Times New Roman" w:hAnsi="Times New Roman" w:cs="Times New Roman"/>
          <w:sz w:val="28"/>
          <w:szCs w:val="28"/>
        </w:rPr>
        <w:t xml:space="preserve"> сохранения соответствующих условий труда на рабочем месте, явившихся основанием для назначения реализуемых компенсационных мер.</w:t>
      </w:r>
    </w:p>
    <w:p w:rsidR="001F195C" w:rsidRPr="00A575C5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95C" w:rsidRDefault="001F195C" w:rsidP="001F19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5139">
        <w:rPr>
          <w:rFonts w:ascii="Times New Roman" w:hAnsi="Times New Roman" w:cs="Times New Roman"/>
          <w:sz w:val="28"/>
          <w:szCs w:val="28"/>
        </w:rPr>
        <w:t>IV. Виды выплат стимулирующего характера</w:t>
      </w:r>
    </w:p>
    <w:p w:rsidR="001F195C" w:rsidRPr="00A85139" w:rsidRDefault="001F195C" w:rsidP="001F19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195C" w:rsidRPr="00A8513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1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5139">
        <w:rPr>
          <w:rFonts w:ascii="Times New Roman" w:hAnsi="Times New Roman" w:cs="Times New Roman"/>
          <w:sz w:val="28"/>
          <w:szCs w:val="28"/>
        </w:rPr>
        <w:t>. К выплатам стимулирующего характера относятся:</w:t>
      </w:r>
    </w:p>
    <w:p w:rsidR="001F195C" w:rsidRPr="00A8513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85139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1F195C" w:rsidRPr="00A8513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85139">
        <w:rPr>
          <w:rFonts w:ascii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1F195C" w:rsidRPr="00A8513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85139">
        <w:rPr>
          <w:rFonts w:ascii="Times New Roman" w:hAnsi="Times New Roman" w:cs="Times New Roman"/>
          <w:sz w:val="28"/>
          <w:szCs w:val="28"/>
        </w:rPr>
        <w:t>выплаты за непрерывный стаж работы;</w:t>
      </w:r>
    </w:p>
    <w:p w:rsidR="001F195C" w:rsidRPr="00A8513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85139">
        <w:rPr>
          <w:rFonts w:ascii="Times New Roman" w:hAnsi="Times New Roman" w:cs="Times New Roman"/>
          <w:sz w:val="28"/>
          <w:szCs w:val="28"/>
        </w:rPr>
        <w:t>премиальные выплаты по итогам работы;</w:t>
      </w:r>
    </w:p>
    <w:p w:rsidR="001F195C" w:rsidRPr="00A8513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85139">
        <w:rPr>
          <w:rFonts w:ascii="Times New Roman" w:hAnsi="Times New Roman" w:cs="Times New Roman"/>
          <w:sz w:val="28"/>
          <w:szCs w:val="28"/>
        </w:rPr>
        <w:t xml:space="preserve">выплаты, учитывающие особенности деятельности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A85139">
        <w:rPr>
          <w:rFonts w:ascii="Times New Roman" w:hAnsi="Times New Roman" w:cs="Times New Roman"/>
          <w:sz w:val="28"/>
          <w:szCs w:val="28"/>
        </w:rPr>
        <w:t>учреждения и</w:t>
      </w:r>
      <w:r>
        <w:rPr>
          <w:rFonts w:ascii="Times New Roman" w:hAnsi="Times New Roman" w:cs="Times New Roman"/>
          <w:sz w:val="28"/>
          <w:szCs w:val="28"/>
        </w:rPr>
        <w:t xml:space="preserve"> отдельных категорий работников.</w:t>
      </w:r>
    </w:p>
    <w:p w:rsidR="001F195C" w:rsidRPr="00A8513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83A">
        <w:rPr>
          <w:rFonts w:ascii="Times New Roman" w:hAnsi="Times New Roman" w:cs="Times New Roman"/>
          <w:sz w:val="28"/>
          <w:szCs w:val="28"/>
        </w:rPr>
        <w:t xml:space="preserve">15. Размеры и условия выплат стимулирующего характера устанавливаются в соответствии с </w:t>
      </w:r>
      <w:hyperlink w:anchor="P106" w:history="1">
        <w:r w:rsidRPr="0013483A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13483A">
        <w:rPr>
          <w:rFonts w:ascii="Times New Roman" w:hAnsi="Times New Roman" w:cs="Times New Roman"/>
          <w:sz w:val="28"/>
          <w:szCs w:val="28"/>
        </w:rPr>
        <w:t xml:space="preserve"> настоящего Положения коллективными договорами, соглашениями, локальными нормативными актами, трудовыми договорами с учетом разрабатываемых в муниципальных учреждениях показателей и критериев оценки эффективности труда работников </w:t>
      </w:r>
      <w:r w:rsidRPr="0013483A">
        <w:rPr>
          <w:rFonts w:ascii="Times New Roman" w:hAnsi="Times New Roman" w:cs="Times New Roman"/>
          <w:sz w:val="28"/>
          <w:szCs w:val="28"/>
        </w:rPr>
        <w:lastRenderedPageBreak/>
        <w:t>в пределах фонда оплаты труда и максимальными размерами для конкретного работника не ограничиваются.</w:t>
      </w:r>
    </w:p>
    <w:p w:rsidR="001F195C" w:rsidRPr="0013483A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83A">
        <w:rPr>
          <w:rFonts w:ascii="Times New Roman" w:hAnsi="Times New Roman" w:cs="Times New Roman"/>
          <w:sz w:val="28"/>
          <w:szCs w:val="28"/>
        </w:rPr>
        <w:t>16. Выплаты стимулирующего характера устанавливаются работнику с учетом критериев, позволяющих оценить результативность и качество его работы, с учетом мнения главных распорядителей средств бюджета городского округа, в ведении которых находятся муниципальные казенные учреждения.</w:t>
      </w:r>
    </w:p>
    <w:p w:rsidR="001F195C" w:rsidRPr="0013483A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83A">
        <w:rPr>
          <w:rFonts w:ascii="Times New Roman" w:hAnsi="Times New Roman" w:cs="Times New Roman"/>
          <w:sz w:val="28"/>
          <w:szCs w:val="28"/>
        </w:rPr>
        <w:t>Стимулирующие выплаты конкретизируются в трудовом договоре с работником (в дополнительном соглашении к трудовому договору с работником).</w:t>
      </w:r>
    </w:p>
    <w:p w:rsidR="001F195C" w:rsidRPr="00A575C5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95C" w:rsidRPr="0013483A" w:rsidRDefault="001F195C" w:rsidP="001F19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483A">
        <w:rPr>
          <w:rFonts w:ascii="Times New Roman" w:hAnsi="Times New Roman" w:cs="Times New Roman"/>
          <w:sz w:val="28"/>
          <w:szCs w:val="28"/>
        </w:rPr>
        <w:t>V. Порядок и условия оплаты труда руководителей</w:t>
      </w:r>
    </w:p>
    <w:p w:rsidR="001F195C" w:rsidRPr="0013483A" w:rsidRDefault="001F195C" w:rsidP="001F19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83A">
        <w:rPr>
          <w:rFonts w:ascii="Times New Roman" w:hAnsi="Times New Roman" w:cs="Times New Roman"/>
          <w:sz w:val="28"/>
          <w:szCs w:val="28"/>
        </w:rPr>
        <w:t xml:space="preserve">муниципальных  казенных </w:t>
      </w:r>
      <w:r>
        <w:rPr>
          <w:rFonts w:ascii="Times New Roman" w:hAnsi="Times New Roman" w:cs="Times New Roman"/>
          <w:sz w:val="28"/>
          <w:szCs w:val="28"/>
        </w:rPr>
        <w:t>учреждений и</w:t>
      </w:r>
    </w:p>
    <w:p w:rsidR="001F195C" w:rsidRPr="0013483A" w:rsidRDefault="001F195C" w:rsidP="001F19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83A">
        <w:rPr>
          <w:rFonts w:ascii="Times New Roman" w:hAnsi="Times New Roman" w:cs="Times New Roman"/>
          <w:sz w:val="28"/>
          <w:szCs w:val="28"/>
        </w:rPr>
        <w:t xml:space="preserve">их заместителей </w:t>
      </w:r>
    </w:p>
    <w:p w:rsidR="001F195C" w:rsidRPr="0013483A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Pr="0013483A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83A">
        <w:rPr>
          <w:rFonts w:ascii="Times New Roman" w:hAnsi="Times New Roman" w:cs="Times New Roman"/>
          <w:sz w:val="28"/>
          <w:szCs w:val="28"/>
        </w:rPr>
        <w:t>17. Заработная плата руководителей муниципальных казенных учреждений и  их заместителей состоит из должностного оклада, выплат компенсационного и стимулирующего характера.</w:t>
      </w:r>
    </w:p>
    <w:p w:rsidR="001F195C" w:rsidRPr="0013483A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83A">
        <w:rPr>
          <w:rFonts w:ascii="Times New Roman" w:hAnsi="Times New Roman" w:cs="Times New Roman"/>
          <w:sz w:val="28"/>
          <w:szCs w:val="28"/>
        </w:rPr>
        <w:t>Размер должностного оклада руководителя муниципального казенного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муниципального казенного учреждения.</w:t>
      </w:r>
    </w:p>
    <w:p w:rsidR="001F195C" w:rsidRPr="0013483A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83A">
        <w:rPr>
          <w:rFonts w:ascii="Times New Roman" w:hAnsi="Times New Roman" w:cs="Times New Roman"/>
          <w:sz w:val="28"/>
          <w:szCs w:val="28"/>
        </w:rPr>
        <w:t xml:space="preserve">Условия оплаты труда руководителя муниципального учреждения устанавливаются в трудовом договоре (в дополнительном соглашении к трудовому договору), заключаемом на основе типовой формы трудового </w:t>
      </w:r>
      <w:hyperlink r:id="rId11" w:history="1">
        <w:r w:rsidRPr="0013483A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13483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12 апреля 2013 г. N 329 "О типовой форме трудового договора с руководителем государственного (муниципального) учреждения".</w:t>
      </w:r>
    </w:p>
    <w:p w:rsidR="001F195C" w:rsidRPr="0013483A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1B8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руководителей  муниципальных казенных  учреждений и их заместителей, и среднемесячной заработной платы работников этих учреждений (без учета заработной платы соответствующего руководителя, его заместителей) рассчитываемой за календарный год определяется отраслевым органом, осуществляющим функции и полномочия учредителя соответствующих учреждений, в кратности от 1 до 7.</w:t>
      </w:r>
    </w:p>
    <w:p w:rsidR="001F195C" w:rsidRPr="00A251B8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1B8">
        <w:rPr>
          <w:rFonts w:ascii="Times New Roman" w:hAnsi="Times New Roman" w:cs="Times New Roman"/>
          <w:sz w:val="28"/>
          <w:szCs w:val="28"/>
        </w:rPr>
        <w:t>Показатели оценки сложности руководства муниципальными казенными учреждениями устанавливаются главными распорядителями средств бюджета городского округа, в ведении которых находятся муниципальные казенные учреждения.</w:t>
      </w:r>
    </w:p>
    <w:p w:rsidR="001F195C" w:rsidRPr="00A251B8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1B8">
        <w:rPr>
          <w:rFonts w:ascii="Times New Roman" w:hAnsi="Times New Roman" w:cs="Times New Roman"/>
          <w:sz w:val="28"/>
          <w:szCs w:val="28"/>
        </w:rPr>
        <w:t>18. Выплаты компенсационного характера устанавливаются для руководителей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1B8">
        <w:rPr>
          <w:rFonts w:ascii="Times New Roman" w:hAnsi="Times New Roman" w:cs="Times New Roman"/>
          <w:sz w:val="28"/>
          <w:szCs w:val="28"/>
        </w:rPr>
        <w:t>казенных учреждений и их заместителей в процентах к должностным окладам или в абсолютных размерах, если иное не установлено трудовым законодательством и иными нормативными правовыми актами Российской Федерации или Челябинской области.</w:t>
      </w: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1B8">
        <w:rPr>
          <w:rFonts w:ascii="Times New Roman" w:hAnsi="Times New Roman" w:cs="Times New Roman"/>
          <w:sz w:val="28"/>
          <w:szCs w:val="28"/>
        </w:rPr>
        <w:t xml:space="preserve">19. Главные распорядители средств бюджета городского округа, в ведении которых находятся муниципальные казенные учреждения, устанавливают </w:t>
      </w:r>
      <w:r w:rsidRPr="00A251B8">
        <w:rPr>
          <w:rFonts w:ascii="Times New Roman" w:hAnsi="Times New Roman" w:cs="Times New Roman"/>
          <w:sz w:val="28"/>
          <w:szCs w:val="28"/>
        </w:rPr>
        <w:lastRenderedPageBreak/>
        <w:t>руководителям этих учреждений выплаты стимулирующего характера с учетом показателей эффективности деятельности муниципальных казенных учреждений и их руководителей.</w:t>
      </w:r>
    </w:p>
    <w:p w:rsidR="001F195C" w:rsidRPr="008D5E79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муниципальное казенное  учреждение вправе централизовать до 3 процентов лимитов бюджетных ассигнований, предусмотренных на оплату труда работников в бюджетной смете. </w:t>
      </w:r>
    </w:p>
    <w:p w:rsidR="001F195C" w:rsidRPr="00A251B8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1B8">
        <w:rPr>
          <w:rFonts w:ascii="Times New Roman" w:hAnsi="Times New Roman" w:cs="Times New Roman"/>
          <w:sz w:val="28"/>
          <w:szCs w:val="28"/>
        </w:rPr>
        <w:t>20. Определение размера средней заработной платы осуществляется в соответствии с методикой, используемой при определении средней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:rsidR="001F195C" w:rsidRPr="00A251B8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1B8">
        <w:rPr>
          <w:rFonts w:ascii="Times New Roman" w:hAnsi="Times New Roman" w:cs="Times New Roman"/>
          <w:sz w:val="28"/>
          <w:szCs w:val="28"/>
        </w:rPr>
        <w:t>21. Должностные оклады заместителей руководителей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казенных</w:t>
      </w:r>
      <w:r w:rsidRPr="00A251B8">
        <w:rPr>
          <w:rFonts w:ascii="Times New Roman" w:hAnsi="Times New Roman" w:cs="Times New Roman"/>
          <w:sz w:val="28"/>
          <w:szCs w:val="28"/>
        </w:rPr>
        <w:t xml:space="preserve"> учреждений устанавливаются на 10 - 30 процентов ниже должностных окладов руководителей этих учреждений. Другие условия оплаты труда указанных работников устанавливаются коллективными договорами, соглашениями, локальными нормативными актами муниципальных учреждений, трудовыми договорами.</w:t>
      </w: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E79">
        <w:rPr>
          <w:rFonts w:ascii="Times New Roman" w:hAnsi="Times New Roman" w:cs="Times New Roman"/>
          <w:sz w:val="28"/>
          <w:szCs w:val="28"/>
        </w:rPr>
        <w:t>22. Выплаты стимулирующего характера заместителям руководителей муниципальных  казенных учреждений устанавливаются с учетом целевых показателей эффективности работы, устанавливаемых руководителям муниципальных казенных учреждений.</w:t>
      </w:r>
    </w:p>
    <w:p w:rsidR="001F195C" w:rsidRPr="00A575C5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95C" w:rsidRPr="008D5E79" w:rsidRDefault="001F195C" w:rsidP="001F19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5E79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:rsidR="001F195C" w:rsidRPr="00A575C5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95C" w:rsidRPr="002C129F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9F">
        <w:rPr>
          <w:rFonts w:ascii="Times New Roman" w:hAnsi="Times New Roman" w:cs="Times New Roman"/>
          <w:sz w:val="28"/>
          <w:szCs w:val="28"/>
        </w:rPr>
        <w:t>23. Штатное расписание муниципального казенного учреждения утверждается руководителем муниципального  казенного учреждения и включает в себя все должности служащих (профессии рабочих).</w:t>
      </w: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9F">
        <w:rPr>
          <w:rFonts w:ascii="Times New Roman" w:hAnsi="Times New Roman" w:cs="Times New Roman"/>
          <w:sz w:val="28"/>
          <w:szCs w:val="28"/>
        </w:rPr>
        <w:t>24. Основной персонал муниципального казенного  учреждения - работники учреждения, непосредственно оказывающие услуги (выполн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2C129F">
        <w:rPr>
          <w:rFonts w:ascii="Times New Roman" w:hAnsi="Times New Roman" w:cs="Times New Roman"/>
          <w:sz w:val="28"/>
          <w:szCs w:val="28"/>
        </w:rPr>
        <w:t>работы), направленные на достижение определенных уставом муниципального казенного учреждения целей деятельности этого учреждения, а также их непосредственные руководители.</w:t>
      </w:r>
    </w:p>
    <w:p w:rsidR="001F195C" w:rsidRPr="002C129F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Вспомогательный персонал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казенного учреждения - </w:t>
      </w:r>
      <w:r w:rsidRPr="002C129F">
        <w:rPr>
          <w:rFonts w:ascii="Times New Roman" w:hAnsi="Times New Roman" w:cs="Times New Roman"/>
          <w:sz w:val="28"/>
          <w:szCs w:val="28"/>
        </w:rPr>
        <w:t xml:space="preserve">работники учреждения, </w:t>
      </w:r>
      <w:r>
        <w:rPr>
          <w:rFonts w:ascii="Times New Roman" w:hAnsi="Times New Roman" w:cs="Times New Roman"/>
          <w:sz w:val="28"/>
          <w:szCs w:val="28"/>
        </w:rPr>
        <w:t>создающие условия для оказания услуг</w:t>
      </w:r>
      <w:r w:rsidRPr="002C12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129F">
        <w:rPr>
          <w:rFonts w:ascii="Times New Roman" w:hAnsi="Times New Roman" w:cs="Times New Roman"/>
          <w:sz w:val="28"/>
          <w:szCs w:val="28"/>
        </w:rPr>
        <w:t>выполняющ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2C129F">
        <w:rPr>
          <w:rFonts w:ascii="Times New Roman" w:hAnsi="Times New Roman" w:cs="Times New Roman"/>
          <w:sz w:val="28"/>
          <w:szCs w:val="28"/>
        </w:rPr>
        <w:t>),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129F">
        <w:rPr>
          <w:rFonts w:ascii="Times New Roman" w:hAnsi="Times New Roman" w:cs="Times New Roman"/>
          <w:sz w:val="28"/>
          <w:szCs w:val="28"/>
        </w:rPr>
        <w:t xml:space="preserve"> на достижение определенных уставом муниципального казенного учреждения целей деятельности этого учреждения, </w:t>
      </w:r>
      <w:r>
        <w:rPr>
          <w:rFonts w:ascii="Times New Roman" w:hAnsi="Times New Roman" w:cs="Times New Roman"/>
          <w:sz w:val="28"/>
          <w:szCs w:val="28"/>
        </w:rPr>
        <w:t>включая обслуживание зданий и оборудования.</w:t>
      </w:r>
    </w:p>
    <w:p w:rsidR="001F195C" w:rsidRPr="002C129F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9F">
        <w:rPr>
          <w:rFonts w:ascii="Times New Roman" w:hAnsi="Times New Roman" w:cs="Times New Roman"/>
          <w:sz w:val="28"/>
          <w:szCs w:val="28"/>
        </w:rPr>
        <w:t>Административно-управленческий персонал муниципального казенного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1F195C" w:rsidRPr="002C129F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29F">
        <w:rPr>
          <w:rFonts w:ascii="Times New Roman" w:hAnsi="Times New Roman" w:cs="Times New Roman"/>
          <w:sz w:val="28"/>
          <w:szCs w:val="28"/>
        </w:rPr>
        <w:t xml:space="preserve">25. Фонд оплаты труда работников  муниципальных казенных учреждений формируется исходя из объема бюджетных ассигнований на обеспечение </w:t>
      </w:r>
      <w:r w:rsidRPr="002C129F">
        <w:rPr>
          <w:rFonts w:ascii="Times New Roman" w:hAnsi="Times New Roman" w:cs="Times New Roman"/>
          <w:sz w:val="28"/>
          <w:szCs w:val="28"/>
        </w:rPr>
        <w:lastRenderedPageBreak/>
        <w:t>выполнения функций казенного учреждения и соответствующих лимитов бюджетных обязательств в части оплаты труда работников учреждения.</w:t>
      </w: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EF8">
        <w:rPr>
          <w:rFonts w:ascii="Times New Roman" w:hAnsi="Times New Roman" w:cs="Times New Roman"/>
          <w:sz w:val="28"/>
          <w:szCs w:val="28"/>
        </w:rPr>
        <w:t>26. Главные распорядители средств бюджета городского округа, в ведении которых находятся муниципальные казенные учреждения, устанавливают предельную долю оплаты труда работников административно-управленческого и вспомогательного персонала в фонде оплаты труда подведомственных учреждений в размере не более 40 процентов, а также перечень должностей, относимых к административно-управленческому и вспомогательному персоналу.</w:t>
      </w: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Средства, предусмотренные в бюджете Чебаркульского городского округа на увеличение фондов оплаты труда работников муниципальных казенных учреждений, направляются на увеличение размеров окладов (должностных окладов), ставок заработной платы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мунциипальных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казенных учреждений в пределах выделенных средств.</w:t>
      </w:r>
      <w:proofErr w:type="gramEnd"/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95C" w:rsidRDefault="001F195C" w:rsidP="001F195C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95C" w:rsidRDefault="001F195C" w:rsidP="001F195C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95C" w:rsidRDefault="001F195C" w:rsidP="001F195C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95C" w:rsidRDefault="001F195C" w:rsidP="001F195C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95C" w:rsidRDefault="001F195C" w:rsidP="001F195C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95C" w:rsidRDefault="001F195C" w:rsidP="001F195C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95C" w:rsidRDefault="001F195C" w:rsidP="001F195C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95C" w:rsidRPr="0083480A" w:rsidRDefault="001F195C" w:rsidP="001F195C">
      <w:pPr>
        <w:pStyle w:val="a7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</w:t>
      </w:r>
      <w:r w:rsidRPr="0083480A">
        <w:rPr>
          <w:rFonts w:ascii="Times New Roman" w:hAnsi="Times New Roman"/>
          <w:sz w:val="24"/>
          <w:szCs w:val="24"/>
        </w:rPr>
        <w:t>Приложение 1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муниципальных казенных  учреждений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1F195C" w:rsidRPr="0083480A" w:rsidRDefault="001F195C" w:rsidP="001F195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F19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F195C" w:rsidRDefault="001F195C" w:rsidP="001F195C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29.05.2008г. № 248н «Об утверждении профессиональных квалификационных групп общео</w:t>
      </w:r>
      <w:r>
        <w:rPr>
          <w:rFonts w:ascii="Times New Roman" w:hAnsi="Times New Roman"/>
          <w:sz w:val="28"/>
          <w:szCs w:val="28"/>
        </w:rPr>
        <w:t xml:space="preserve">траслевых профессий рабочих» </w:t>
      </w:r>
    </w:p>
    <w:p w:rsidR="001F195C" w:rsidRPr="0083480A" w:rsidRDefault="001F195C" w:rsidP="001F195C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195C" w:rsidRPr="0083480A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F19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«Общеотраслевые, профессии рабочих первого уровня»</w:t>
      </w:r>
    </w:p>
    <w:p w:rsidR="001F195C" w:rsidRPr="0083480A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260"/>
        <w:gridCol w:w="1134"/>
        <w:gridCol w:w="1134"/>
        <w:gridCol w:w="1701"/>
      </w:tblGrid>
      <w:tr w:rsidR="001F195C" w:rsidRPr="00320F40" w:rsidTr="008549B3">
        <w:tc>
          <w:tcPr>
            <w:tcW w:w="2518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0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F195C" w:rsidRPr="00320F40" w:rsidTr="008549B3">
        <w:tc>
          <w:tcPr>
            <w:tcW w:w="2518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</w:tcPr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Кассир билетный</w:t>
            </w:r>
          </w:p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Матрос - спасатель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</w:tr>
    </w:tbl>
    <w:p w:rsidR="001F19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F195C" w:rsidRPr="0083480A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F195C" w:rsidRPr="0083480A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«Общеотраслевые, профессии  рабочих  второго уровня»</w:t>
      </w:r>
    </w:p>
    <w:p w:rsidR="001F195C" w:rsidRPr="0083480A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260"/>
        <w:gridCol w:w="1134"/>
        <w:gridCol w:w="1134"/>
        <w:gridCol w:w="1701"/>
      </w:tblGrid>
      <w:tr w:rsidR="001F195C" w:rsidRPr="00320F40" w:rsidTr="008549B3">
        <w:tc>
          <w:tcPr>
            <w:tcW w:w="2518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0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F195C" w:rsidRPr="00320F40" w:rsidTr="008549B3">
        <w:tc>
          <w:tcPr>
            <w:tcW w:w="2518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</w:tcPr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701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</w:tbl>
    <w:p w:rsidR="001F195C" w:rsidRDefault="001F195C" w:rsidP="001F195C">
      <w:pPr>
        <w:jc w:val="right"/>
        <w:rPr>
          <w:sz w:val="28"/>
          <w:szCs w:val="28"/>
        </w:rPr>
      </w:pPr>
    </w:p>
    <w:p w:rsidR="001F195C" w:rsidRDefault="001F195C" w:rsidP="001F195C">
      <w:pPr>
        <w:jc w:val="right"/>
        <w:rPr>
          <w:sz w:val="28"/>
          <w:szCs w:val="28"/>
        </w:rPr>
      </w:pPr>
    </w:p>
    <w:p w:rsidR="001F195C" w:rsidRDefault="001F195C" w:rsidP="001F195C">
      <w:pPr>
        <w:jc w:val="right"/>
        <w:rPr>
          <w:sz w:val="28"/>
          <w:szCs w:val="28"/>
        </w:rPr>
      </w:pPr>
    </w:p>
    <w:p w:rsidR="001F195C" w:rsidRDefault="001F195C" w:rsidP="001F195C">
      <w:pPr>
        <w:jc w:val="right"/>
        <w:rPr>
          <w:sz w:val="28"/>
          <w:szCs w:val="28"/>
        </w:rPr>
      </w:pPr>
    </w:p>
    <w:p w:rsidR="001F195C" w:rsidRDefault="001F195C" w:rsidP="001F195C">
      <w:pPr>
        <w:jc w:val="right"/>
        <w:rPr>
          <w:sz w:val="28"/>
          <w:szCs w:val="28"/>
        </w:rPr>
      </w:pPr>
    </w:p>
    <w:p w:rsidR="001F195C" w:rsidRDefault="001F195C" w:rsidP="001F195C">
      <w:pPr>
        <w:rPr>
          <w:sz w:val="28"/>
          <w:szCs w:val="28"/>
        </w:rPr>
      </w:pPr>
    </w:p>
    <w:p w:rsidR="001F195C" w:rsidRDefault="001F195C" w:rsidP="001F195C">
      <w:pPr>
        <w:rPr>
          <w:sz w:val="28"/>
          <w:szCs w:val="28"/>
        </w:rPr>
      </w:pPr>
    </w:p>
    <w:p w:rsidR="001F195C" w:rsidRDefault="001F195C" w:rsidP="001F195C">
      <w:pPr>
        <w:rPr>
          <w:sz w:val="28"/>
          <w:szCs w:val="28"/>
        </w:rPr>
      </w:pPr>
    </w:p>
    <w:p w:rsidR="001F195C" w:rsidRPr="0083480A" w:rsidRDefault="001F195C" w:rsidP="001F195C">
      <w:pPr>
        <w:pStyle w:val="a7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муниципальных казенных  учреждений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1F195C" w:rsidRPr="0083480A" w:rsidRDefault="001F195C" w:rsidP="001F195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F195C" w:rsidRPr="00191A6A" w:rsidRDefault="001F195C" w:rsidP="001F195C">
      <w:pPr>
        <w:pStyle w:val="a7"/>
        <w:rPr>
          <w:rFonts w:ascii="Times New Roman" w:hAnsi="Times New Roman"/>
          <w:sz w:val="28"/>
          <w:szCs w:val="28"/>
        </w:rPr>
      </w:pPr>
    </w:p>
    <w:p w:rsidR="001F195C" w:rsidRPr="00191A6A" w:rsidRDefault="001F195C" w:rsidP="001F195C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29.05.2008г. 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1F195C" w:rsidRPr="00191A6A" w:rsidRDefault="001F195C" w:rsidP="001F195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F195C" w:rsidRPr="006463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F19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«Общеотраслевые, должности служащих второго уровня»</w:t>
      </w:r>
    </w:p>
    <w:p w:rsidR="001F195C" w:rsidRPr="006463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1F195C" w:rsidRPr="00320F40" w:rsidTr="008549B3">
        <w:tc>
          <w:tcPr>
            <w:tcW w:w="2660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F195C" w:rsidRPr="00320F40" w:rsidTr="008549B3">
        <w:tc>
          <w:tcPr>
            <w:tcW w:w="2660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Мастер участка (включая старшего)</w:t>
            </w:r>
          </w:p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1276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275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11200</w:t>
            </w:r>
          </w:p>
        </w:tc>
      </w:tr>
    </w:tbl>
    <w:p w:rsidR="001F19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F195C" w:rsidRPr="006463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F19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>третьего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1F195C" w:rsidRPr="006463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544"/>
        <w:gridCol w:w="1276"/>
        <w:gridCol w:w="1134"/>
        <w:gridCol w:w="1275"/>
      </w:tblGrid>
      <w:tr w:rsidR="001F195C" w:rsidRPr="00320F40" w:rsidTr="008549B3">
        <w:tc>
          <w:tcPr>
            <w:tcW w:w="2518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54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F195C" w:rsidRPr="00320F40" w:rsidTr="008549B3">
        <w:tc>
          <w:tcPr>
            <w:tcW w:w="2518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544" w:type="dxa"/>
          </w:tcPr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275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</w:tr>
      <w:tr w:rsidR="001F195C" w:rsidRPr="00320F40" w:rsidTr="008549B3">
        <w:tc>
          <w:tcPr>
            <w:tcW w:w="2518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544" w:type="dxa"/>
          </w:tcPr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12800</w:t>
            </w:r>
          </w:p>
        </w:tc>
      </w:tr>
    </w:tbl>
    <w:p w:rsidR="001F195C" w:rsidRDefault="001F195C" w:rsidP="001F195C">
      <w:pPr>
        <w:jc w:val="both"/>
      </w:pPr>
    </w:p>
    <w:p w:rsidR="001F195C" w:rsidRPr="006463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F19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 xml:space="preserve"> четвертого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1F195C" w:rsidRPr="006463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1F195C" w:rsidRPr="00320F40" w:rsidTr="008549B3">
        <w:tc>
          <w:tcPr>
            <w:tcW w:w="2660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F195C" w:rsidRPr="00320F40" w:rsidTr="008549B3">
        <w:tc>
          <w:tcPr>
            <w:tcW w:w="2660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</w:tr>
    </w:tbl>
    <w:p w:rsidR="001F195C" w:rsidRPr="00DD0BAC" w:rsidRDefault="001F195C" w:rsidP="001F195C">
      <w:pPr>
        <w:jc w:val="both"/>
      </w:pPr>
    </w:p>
    <w:p w:rsidR="001F195C" w:rsidRDefault="001F195C" w:rsidP="001F195C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</w:t>
      </w:r>
    </w:p>
    <w:p w:rsidR="001F195C" w:rsidRPr="0083480A" w:rsidRDefault="001F195C" w:rsidP="001F195C">
      <w:pPr>
        <w:pStyle w:val="a7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муниципальных казенных  учреждений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1F19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F195C" w:rsidRDefault="001F195C" w:rsidP="001F195C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 массовой информации</w:t>
      </w:r>
      <w:r w:rsidRPr="00191A6A">
        <w:rPr>
          <w:rFonts w:ascii="Times New Roman" w:hAnsi="Times New Roman"/>
          <w:sz w:val="28"/>
          <w:szCs w:val="28"/>
        </w:rPr>
        <w:t xml:space="preserve">, отнесенных к профессиональным квалификационным группам общеотраслевых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 массовой информации</w:t>
      </w:r>
      <w:r w:rsidRPr="00191A6A">
        <w:rPr>
          <w:rFonts w:ascii="Times New Roman" w:hAnsi="Times New Roman"/>
          <w:sz w:val="28"/>
          <w:szCs w:val="28"/>
        </w:rPr>
        <w:t xml:space="preserve">, установлен приказом Министерства здравоохранения и социального развития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18.07.2008 </w:t>
      </w:r>
      <w:r w:rsidRPr="00191A6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342н</w:t>
      </w:r>
      <w:r w:rsidRPr="00191A6A">
        <w:rPr>
          <w:rFonts w:ascii="Times New Roman" w:hAnsi="Times New Roman"/>
          <w:sz w:val="28"/>
          <w:szCs w:val="28"/>
        </w:rPr>
        <w:t xml:space="preserve"> «Об утверждении профессиональных квалификационных групп общеотраслевых</w:t>
      </w:r>
      <w:r>
        <w:rPr>
          <w:rFonts w:ascii="Times New Roman" w:hAnsi="Times New Roman"/>
          <w:sz w:val="28"/>
          <w:szCs w:val="28"/>
        </w:rPr>
        <w:t>,</w:t>
      </w:r>
      <w:r w:rsidRPr="00191A6A">
        <w:rPr>
          <w:rFonts w:ascii="Times New Roman" w:hAnsi="Times New Roman"/>
          <w:sz w:val="28"/>
          <w:szCs w:val="28"/>
        </w:rPr>
        <w:t xml:space="preserve">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массовой информации</w:t>
      </w:r>
      <w:r w:rsidRPr="00191A6A">
        <w:rPr>
          <w:rFonts w:ascii="Times New Roman" w:hAnsi="Times New Roman"/>
          <w:sz w:val="28"/>
          <w:szCs w:val="28"/>
        </w:rPr>
        <w:t>».</w:t>
      </w:r>
    </w:p>
    <w:p w:rsidR="001F195C" w:rsidRPr="00191A6A" w:rsidRDefault="001F195C" w:rsidP="001F195C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F195C" w:rsidRPr="006463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1F19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</w:t>
      </w:r>
      <w:r>
        <w:rPr>
          <w:rFonts w:ascii="Times New Roman" w:hAnsi="Times New Roman"/>
          <w:sz w:val="28"/>
          <w:szCs w:val="28"/>
        </w:rPr>
        <w:t>работников печатных средств массовой информации</w:t>
      </w:r>
      <w:r w:rsidRPr="00646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1F195C" w:rsidRPr="0064635C" w:rsidRDefault="001F195C" w:rsidP="001F195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977"/>
        <w:gridCol w:w="1417"/>
        <w:gridCol w:w="1134"/>
        <w:gridCol w:w="1559"/>
      </w:tblGrid>
      <w:tr w:rsidR="001F195C" w:rsidRPr="00320F40" w:rsidTr="008549B3">
        <w:tc>
          <w:tcPr>
            <w:tcW w:w="2660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417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559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F195C" w:rsidRPr="00320F40" w:rsidTr="008549B3">
        <w:tc>
          <w:tcPr>
            <w:tcW w:w="2660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2977" w:type="dxa"/>
          </w:tcPr>
          <w:p w:rsidR="001F195C" w:rsidRPr="00320F40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F195C" w:rsidRPr="00320F40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</w:tbl>
    <w:p w:rsidR="001F195C" w:rsidRDefault="001F195C" w:rsidP="001F195C">
      <w:pPr>
        <w:ind w:left="4820"/>
        <w:jc w:val="right"/>
        <w:rPr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Pr="00DD0BAC" w:rsidRDefault="001F195C" w:rsidP="001F195C">
      <w:pPr>
        <w:jc w:val="both"/>
      </w:pPr>
    </w:p>
    <w:p w:rsidR="001F195C" w:rsidRPr="0083480A" w:rsidRDefault="001F195C" w:rsidP="001F195C">
      <w:pPr>
        <w:pStyle w:val="a7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муниципальных казенных  учреждений</w:t>
      </w:r>
    </w:p>
    <w:p w:rsidR="001F195C" w:rsidRPr="0083480A" w:rsidRDefault="001F195C" w:rsidP="001F195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1F195C" w:rsidRDefault="001F195C" w:rsidP="001F1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F195C" w:rsidRDefault="001F195C" w:rsidP="001F195C">
      <w:pPr>
        <w:pStyle w:val="a7"/>
        <w:ind w:firstLine="284"/>
        <w:jc w:val="center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sz w:val="28"/>
          <w:szCs w:val="28"/>
        </w:rPr>
        <w:t xml:space="preserve">работников,  </w:t>
      </w:r>
      <w:proofErr w:type="spellStart"/>
      <w:r>
        <w:rPr>
          <w:rFonts w:ascii="Times New Roman" w:hAnsi="Times New Roman"/>
          <w:sz w:val="28"/>
          <w:szCs w:val="28"/>
        </w:rPr>
        <w:t>неотнесенные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 к  </w:t>
      </w:r>
      <w:proofErr w:type="spellStart"/>
      <w:r>
        <w:rPr>
          <w:rFonts w:ascii="Times New Roman" w:hAnsi="Times New Roman"/>
          <w:sz w:val="28"/>
          <w:szCs w:val="28"/>
        </w:rPr>
        <w:t>профессионнальным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квалификационным группам</w:t>
      </w:r>
    </w:p>
    <w:p w:rsidR="001F195C" w:rsidRPr="00191A6A" w:rsidRDefault="001F195C" w:rsidP="001F195C">
      <w:pPr>
        <w:pStyle w:val="a7"/>
        <w:ind w:firstLine="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701"/>
        <w:gridCol w:w="1984"/>
        <w:gridCol w:w="1985"/>
      </w:tblGrid>
      <w:tr w:rsidR="001F195C" w:rsidRPr="00320F40" w:rsidTr="008549B3">
        <w:tc>
          <w:tcPr>
            <w:tcW w:w="3936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Должности, </w:t>
            </w:r>
            <w:proofErr w:type="spellStart"/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>неотнесенные</w:t>
            </w:r>
            <w:proofErr w:type="spellEnd"/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профессиональным квалификационным группам</w:t>
            </w:r>
          </w:p>
        </w:tc>
        <w:tc>
          <w:tcPr>
            <w:tcW w:w="1701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984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85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1F195C" w:rsidRPr="00320F40" w:rsidTr="008549B3">
        <w:tc>
          <w:tcPr>
            <w:tcW w:w="3936" w:type="dxa"/>
          </w:tcPr>
          <w:p w:rsidR="001F195C" w:rsidRPr="00B76FE7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Инструктор по противопожарной профилактике</w:t>
            </w:r>
          </w:p>
        </w:tc>
        <w:tc>
          <w:tcPr>
            <w:tcW w:w="1701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984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1F195C" w:rsidRPr="00320F40" w:rsidTr="008549B3">
        <w:trPr>
          <w:trHeight w:val="587"/>
        </w:trPr>
        <w:tc>
          <w:tcPr>
            <w:tcW w:w="3936" w:type="dxa"/>
          </w:tcPr>
          <w:p w:rsidR="001F195C" w:rsidRPr="00B76FE7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 xml:space="preserve">Оперативный дежурный  </w:t>
            </w:r>
          </w:p>
        </w:tc>
        <w:tc>
          <w:tcPr>
            <w:tcW w:w="1701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984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1,31</w:t>
            </w:r>
          </w:p>
        </w:tc>
        <w:tc>
          <w:tcPr>
            <w:tcW w:w="1985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8400</w:t>
            </w:r>
          </w:p>
        </w:tc>
      </w:tr>
      <w:tr w:rsidR="001F195C" w:rsidRPr="00320F40" w:rsidTr="008549B3">
        <w:trPr>
          <w:trHeight w:val="551"/>
        </w:trPr>
        <w:tc>
          <w:tcPr>
            <w:tcW w:w="3936" w:type="dxa"/>
          </w:tcPr>
          <w:p w:rsidR="001F195C" w:rsidRPr="00B76FE7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701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984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  <w:tc>
          <w:tcPr>
            <w:tcW w:w="1985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9200</w:t>
            </w:r>
          </w:p>
        </w:tc>
      </w:tr>
      <w:tr w:rsidR="001F195C" w:rsidRPr="00320F40" w:rsidTr="008549B3">
        <w:trPr>
          <w:trHeight w:val="559"/>
        </w:trPr>
        <w:tc>
          <w:tcPr>
            <w:tcW w:w="3936" w:type="dxa"/>
          </w:tcPr>
          <w:p w:rsidR="001F195C" w:rsidRPr="00B76FE7" w:rsidRDefault="001F195C" w:rsidP="008549B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Оператор системы -112</w:t>
            </w:r>
          </w:p>
        </w:tc>
        <w:tc>
          <w:tcPr>
            <w:tcW w:w="1701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984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985" w:type="dxa"/>
          </w:tcPr>
          <w:p w:rsidR="001F195C" w:rsidRPr="00B76FE7" w:rsidRDefault="001F195C" w:rsidP="008549B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</w:tr>
    </w:tbl>
    <w:p w:rsidR="00C52FFF" w:rsidRDefault="00C52FFF" w:rsidP="001F195C">
      <w:pPr>
        <w:ind w:left="4820"/>
        <w:jc w:val="right"/>
      </w:pPr>
    </w:p>
    <w:sectPr w:rsidR="00C52FFF" w:rsidSect="00B82E17">
      <w:footerReference w:type="first" r:id="rId12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CB4" w:rsidRDefault="00501CB4" w:rsidP="001F195C">
      <w:pPr>
        <w:spacing w:after="0" w:line="240" w:lineRule="auto"/>
      </w:pPr>
      <w:r>
        <w:separator/>
      </w:r>
    </w:p>
  </w:endnote>
  <w:endnote w:type="continuationSeparator" w:id="0">
    <w:p w:rsidR="00501CB4" w:rsidRDefault="00501CB4" w:rsidP="001F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E17" w:rsidRDefault="00501CB4" w:rsidP="00B82E17">
    <w:pPr>
      <w:pStyle w:val="a5"/>
      <w:tabs>
        <w:tab w:val="clear" w:pos="4677"/>
        <w:tab w:val="clear" w:pos="9355"/>
        <w:tab w:val="left" w:pos="838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CB4" w:rsidRDefault="00501CB4" w:rsidP="001F195C">
      <w:pPr>
        <w:spacing w:after="0" w:line="240" w:lineRule="auto"/>
      </w:pPr>
      <w:r>
        <w:separator/>
      </w:r>
    </w:p>
  </w:footnote>
  <w:footnote w:type="continuationSeparator" w:id="0">
    <w:p w:rsidR="00501CB4" w:rsidRDefault="00501CB4" w:rsidP="001F1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95C"/>
    <w:rsid w:val="00057AAD"/>
    <w:rsid w:val="001F195C"/>
    <w:rsid w:val="00386F10"/>
    <w:rsid w:val="00501CB4"/>
    <w:rsid w:val="00C52FFF"/>
    <w:rsid w:val="00ED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5C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F1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95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195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95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1F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195C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1F195C"/>
    <w:pPr>
      <w:jc w:val="left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F1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9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4BA0723D3AE34ED2D92EA0B8F9AC0FECDC9F15EE640AC70BC3353D885AG1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4BA0723D3AE34ED2D92EA0B8F9AC0FE4DB9F14E96C57CD039A393F58GF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84BA0723D3AE34ED2D92EA0B8F9AC0FECDD9314E96E0AC70BC3353D88A1F08E75D0AF2D6D50A4E051G5E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84BA0723D3AE34ED2D92EA0B8F9AC0FEFD99717E7600AC70BC3353D885AG1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84BA0723D3AE34ED2D92EA0B8F9AC0FECD09110E7630AC70BC3353D885AG1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3244</Words>
  <Characters>18495</Characters>
  <Application>Microsoft Office Word</Application>
  <DocSecurity>0</DocSecurity>
  <Lines>154</Lines>
  <Paragraphs>43</Paragraphs>
  <ScaleCrop>false</ScaleCrop>
  <Company/>
  <LinksUpToDate>false</LinksUpToDate>
  <CharactersWithSpaces>21696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buh-nach</dc:creator>
  <cp:keywords/>
  <dc:description/>
  <cp:lastModifiedBy>buh-nach</cp:lastModifiedBy>
  <cp:revision>3</cp:revision>
  <dcterms:created xsi:type="dcterms:W3CDTF">2025-07-14T07:25:00Z</dcterms:created>
  <dcterms:modified xsi:type="dcterms:W3CDTF">2025-07-14T07:30:00Z</dcterms:modified>
</cp:coreProperties>
</file>